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0B59" w14:textId="77777777" w:rsidR="00D916D0" w:rsidRDefault="00D916D0" w:rsidP="00920DEF">
      <w:pPr>
        <w:jc w:val="both"/>
        <w:rPr>
          <w:rFonts w:ascii="Helvetica" w:hAnsi="Helvetica" w:cs="Helvetica"/>
        </w:rPr>
      </w:pPr>
    </w:p>
    <w:p w14:paraId="07346524" w14:textId="2E8A5DA2" w:rsidR="00D916D0" w:rsidRPr="003A5BF9" w:rsidRDefault="003A5BF9" w:rsidP="00D916D0">
      <w:pPr>
        <w:jc w:val="both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Z</w:t>
      </w:r>
      <w:r w:rsidR="00D916D0" w:rsidRPr="003A5BF9">
        <w:rPr>
          <w:rFonts w:ascii="Helvetica" w:hAnsi="Helvetica" w:cs="Helvetica"/>
          <w:b/>
          <w:bCs/>
          <w:sz w:val="32"/>
          <w:szCs w:val="32"/>
        </w:rPr>
        <w:t>avařování je zpět. Co Češi uchovávají ze své letní úrody a jak s ní pracuje moderní catering</w:t>
      </w:r>
    </w:p>
    <w:p w14:paraId="0018CCA1" w14:textId="2418B8CE" w:rsidR="00D916D0" w:rsidRPr="003A5BF9" w:rsidRDefault="00D916D0" w:rsidP="00D916D0">
      <w:pPr>
        <w:jc w:val="both"/>
        <w:rPr>
          <w:rFonts w:ascii="Helvetica" w:hAnsi="Helvetica" w:cs="Helvetica"/>
        </w:rPr>
      </w:pPr>
      <w:r w:rsidRPr="003A5BF9">
        <w:rPr>
          <w:rFonts w:ascii="Helvetica" w:hAnsi="Helvetica" w:cs="Helvetica"/>
        </w:rPr>
        <w:t xml:space="preserve">Praha, </w:t>
      </w:r>
      <w:r w:rsidR="00846ABD">
        <w:rPr>
          <w:rFonts w:ascii="Helvetica" w:hAnsi="Helvetica" w:cs="Helvetica"/>
        </w:rPr>
        <w:t>26</w:t>
      </w:r>
      <w:r w:rsidRPr="003A5BF9">
        <w:rPr>
          <w:rFonts w:ascii="Helvetica" w:hAnsi="Helvetica" w:cs="Helvetica"/>
        </w:rPr>
        <w:t>. 8. 2026</w:t>
      </w:r>
    </w:p>
    <w:p w14:paraId="526EF8F4" w14:textId="77777777" w:rsidR="00D916D0" w:rsidRPr="003A5BF9" w:rsidRDefault="00D916D0" w:rsidP="00D916D0">
      <w:pPr>
        <w:jc w:val="both"/>
        <w:rPr>
          <w:rFonts w:ascii="Helvetica" w:hAnsi="Helvetica" w:cs="Helvetica"/>
          <w:b/>
          <w:bCs/>
        </w:rPr>
      </w:pPr>
      <w:r w:rsidRPr="003A5BF9">
        <w:rPr>
          <w:rFonts w:ascii="Helvetica" w:hAnsi="Helvetica" w:cs="Helvetica"/>
          <w:b/>
          <w:bCs/>
        </w:rPr>
        <w:t>Léto je v plném proudu a české zahrady vydávají svou úrodu. Přichází tak čas okurek, rajčat, paprik, meruněk nebo jablek a s nimi i tradiční otázka: Co s přebytky? Zavařování a nakládání se vracejí do českých kuchyní a spolu s nimi i snaha uchovat si chuť léta na další měsíce. Tradiční způsob zpracování přitom nezůstává jen v domácích spížích. Se sezónní úrodou pracuje také profesionální gastronomie, například IN CATERING, který ji v rámci konceptu Nadivoko proměňuje v moderní pokrmy pro firemní akce.</w:t>
      </w:r>
    </w:p>
    <w:p w14:paraId="065198E3" w14:textId="77777777" w:rsidR="00D916D0" w:rsidRPr="003A5BF9" w:rsidRDefault="00D916D0" w:rsidP="00D916D0">
      <w:pPr>
        <w:jc w:val="both"/>
        <w:rPr>
          <w:rFonts w:ascii="Helvetica" w:hAnsi="Helvetica" w:cs="Helvetica"/>
        </w:rPr>
      </w:pPr>
      <w:r w:rsidRPr="003A5BF9">
        <w:rPr>
          <w:rFonts w:ascii="Helvetica" w:hAnsi="Helvetica" w:cs="Helvetica"/>
        </w:rPr>
        <w:t>Mezi typické letní suroviny, které Češi zpracovávají, patří především okurky, rajčata a papriky, z ovoce pak například meruňky a broskve. Později v létě přichází na řadu také cuketa, červená řepa, zelené fazolky, zelí nebo jablka. Společným jmenovatelem je snaha využít úrodu v době, kdy jí je nejvíce, a uchovat ji pro další měsíce.</w:t>
      </w:r>
    </w:p>
    <w:p w14:paraId="03630154" w14:textId="4C133A41" w:rsidR="00D916D0" w:rsidRPr="00E72D49" w:rsidRDefault="00D916D0" w:rsidP="00D916D0">
      <w:pPr>
        <w:jc w:val="both"/>
        <w:rPr>
          <w:rFonts w:ascii="Helvetica" w:hAnsi="Helvetica" w:cs="Helvetica"/>
        </w:rPr>
      </w:pPr>
      <w:r w:rsidRPr="003A5BF9">
        <w:rPr>
          <w:rFonts w:ascii="Helvetica" w:hAnsi="Helvetica" w:cs="Helvetica"/>
        </w:rPr>
        <w:t xml:space="preserve">Právě zavařování a nakládání umožňují sezónní </w:t>
      </w:r>
      <w:r w:rsidR="00A634EB">
        <w:rPr>
          <w:rFonts w:ascii="Helvetica" w:hAnsi="Helvetica" w:cs="Helvetica"/>
        </w:rPr>
        <w:t>úrodu</w:t>
      </w:r>
      <w:r w:rsidRPr="003A5BF9">
        <w:rPr>
          <w:rFonts w:ascii="Helvetica" w:hAnsi="Helvetica" w:cs="Helvetica"/>
        </w:rPr>
        <w:t xml:space="preserve"> uchovat a zároveň jim dát další využití. V profesionální kuchyni se přitom volí způsob zpracování podle toho, jakého výsledku chce kuchař dosáhnout. Zatímco klasické zavařování pracuje především s tepelným ošetřením a pomáhá zachovat charakter suroviny, při fermentaci se její chuť výrazněji proměňuje. Zavařování tak může být cestou, jak si uchovat samotnou surovinu, fermentace zase </w:t>
      </w:r>
      <w:r w:rsidRPr="00E72D49">
        <w:rPr>
          <w:rFonts w:ascii="Helvetica" w:hAnsi="Helvetica" w:cs="Helvetica"/>
        </w:rPr>
        <w:t>způsobem, jak z ní vytvořit nový chuťový prvek.</w:t>
      </w:r>
    </w:p>
    <w:p w14:paraId="0836A439" w14:textId="77777777" w:rsidR="00D916D0" w:rsidRPr="00E72D49" w:rsidRDefault="00D916D0" w:rsidP="00D916D0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  <w:i/>
          <w:iCs/>
        </w:rPr>
        <w:t>„Myslím, že spolupráce s IN CATERING přináší něco, čeho je stále zoufale málo na dnešní gastro scéně: propojení kuchařů s farmáři. Menu respektuje sezónnost a dostupnost surovin na vybraných farmách,“</w:t>
      </w:r>
      <w:r w:rsidRPr="00E72D49">
        <w:rPr>
          <w:rFonts w:ascii="Helvetica" w:hAnsi="Helvetica" w:cs="Helvetica"/>
        </w:rPr>
        <w:t xml:space="preserve"> říká gastronomická tvůrkyně Chili Ta, která koncept Nadivoko připravuje společně s IN CATERING.</w:t>
      </w:r>
    </w:p>
    <w:p w14:paraId="3346D4BB" w14:textId="77777777" w:rsidR="00D916D0" w:rsidRPr="00E72D49" w:rsidRDefault="00D916D0" w:rsidP="00D916D0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Právě sezónnost je pro Nadivoko zásadní. Menu se během roku mění podle toho, co právě nabízí české farmy, a úroda tak dostává prostor i v podobě, která umožňuje pracovat se surovinami delší dobu. Nakládané a konzervované suroviny se díky tomu mohou na menu objevit i mimo hlavní sezonu.</w:t>
      </w:r>
    </w:p>
    <w:p w14:paraId="7A1CC8D1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 xml:space="preserve">V aktuální nabídce Nadivoko najdeme například nakládaný meloun, fermentovaná jablka, kedlubnové </w:t>
      </w:r>
      <w:proofErr w:type="spellStart"/>
      <w:r w:rsidRPr="00E72D49">
        <w:rPr>
          <w:rFonts w:ascii="Helvetica" w:hAnsi="Helvetica" w:cs="Helvetica"/>
        </w:rPr>
        <w:t>kimchi</w:t>
      </w:r>
      <w:proofErr w:type="spellEnd"/>
      <w:r w:rsidRPr="00E72D49">
        <w:rPr>
          <w:rFonts w:ascii="Helvetica" w:hAnsi="Helvetica" w:cs="Helvetica"/>
        </w:rPr>
        <w:t xml:space="preserve"> nebo kurkumové zelí. Sezónní zelenina se objevuje také na sdílených talířích, například jako glazovaná farmářská zelenina. U fermentovaných surovin začíná příprava několik dní před samotnou akcí, aby měly dostatek času rozvinout požadovanou chuť. Zároveň ale záleží na konkrétní surovině a způsobu fermentace – nejrychlejší fermentaci křehké zeleniny lze v některých případech zvládnout i během 24 hodin.</w:t>
      </w:r>
    </w:p>
    <w:p w14:paraId="3D50E560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Rozsah práce se sezónními surovinami ukazují i konkrétní čísla z letošní sezony. Jen během sezony českých jahod, tedy od května do července, IN CATERING zpracuje přibližně 400 kg jahod z české produkce. V případě zeleniny se během sezony od května do srpna fermentuje přibližně 100 kg okurek, zelí a ředkviček. Největší objem mezi jednotlivými surovinami představují brambory – za sezonu jde přibližně o 4 500 kg. Dalších zhruba 1 300 kg připadá na další druhy zeleniny, především kořenovou zeleninu.</w:t>
      </w:r>
    </w:p>
    <w:p w14:paraId="637C59A2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 xml:space="preserve">Sezónní nabídka Nadivoko je přitom proměnlivá a během roku se v ní objeví odhadem až 15 různých druhů sezónního ovoce a zeleniny. Přibližně 20 % klientů si objednává koncept </w:t>
      </w:r>
      <w:r w:rsidRPr="00E72D49">
        <w:rPr>
          <w:rFonts w:ascii="Helvetica" w:hAnsi="Helvetica" w:cs="Helvetica"/>
        </w:rPr>
        <w:lastRenderedPageBreak/>
        <w:t>Nadivoko nebo nabídku postavenou na sezónních surovinách. Zájem klientů podle IN CATERING v současnosti dokonce převyšuje doporučení a kapacitu nabídky.</w:t>
      </w:r>
    </w:p>
    <w:p w14:paraId="348779D0" w14:textId="10792560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Fermentované, nakládané a jinak konzervované suroviny se následně objevují v několika tisících porcí ročně. Přesný počet závisí na skladbě konkrétních pokrmů a akcí. Kolik surovin lze díky zpracování využít i mimo hlavní sezonu, závisí především na výrobní kapacitě, možnostech skladování a způsobu uchování</w:t>
      </w:r>
      <w:r>
        <w:rPr>
          <w:rFonts w:ascii="Helvetica" w:hAnsi="Helvetica" w:cs="Helvetica"/>
        </w:rPr>
        <w:t>. P</w:t>
      </w:r>
      <w:r w:rsidRPr="00E72D49">
        <w:rPr>
          <w:rFonts w:ascii="Helvetica" w:hAnsi="Helvetica" w:cs="Helvetica"/>
        </w:rPr>
        <w:t>ři dostatečné kapacitě lze podle potřeby prodloužit využití sezonní úrody o další měsíce.</w:t>
      </w:r>
    </w:p>
    <w:p w14:paraId="4C58F1DC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Sezónní suroviny se promítají také do nabídky nápojů. Nadivoko připravuje například jablečný kvas se zázvorem nebo limonádu z jehličí.</w:t>
      </w:r>
    </w:p>
    <w:p w14:paraId="0B4361D6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  <w:i/>
          <w:iCs/>
        </w:rPr>
        <w:t xml:space="preserve">„Vzniklo to z chuti dělat gastronomii trochu jinak, více přemýšlet o surovinách, jejich původu a o tom, jak chutná jídlo mimo zaběhnuté formáty,“ </w:t>
      </w:r>
      <w:r w:rsidRPr="00E72D49">
        <w:rPr>
          <w:rFonts w:ascii="Helvetica" w:hAnsi="Helvetica" w:cs="Helvetica"/>
        </w:rPr>
        <w:t xml:space="preserve">říká Luděk </w:t>
      </w:r>
      <w:proofErr w:type="spellStart"/>
      <w:r w:rsidRPr="00E72D49">
        <w:rPr>
          <w:rFonts w:ascii="Helvetica" w:hAnsi="Helvetica" w:cs="Helvetica"/>
        </w:rPr>
        <w:t>Vocílka</w:t>
      </w:r>
      <w:proofErr w:type="spellEnd"/>
      <w:r w:rsidRPr="00E72D49">
        <w:rPr>
          <w:rFonts w:ascii="Helvetica" w:hAnsi="Helvetica" w:cs="Helvetica"/>
        </w:rPr>
        <w:t>, generální ředitel IN CATERING. Práce se sezónními surovinami je podle něj jednou z cest, jak nabídnout hostům na firemních akcích gastronomii, která reaguje na aktuální část roku a zároveň přináší známé chutě v moderním pojetí.</w:t>
      </w:r>
    </w:p>
    <w:p w14:paraId="330D0B36" w14:textId="4A6BAD26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A letošní sezona přinesla také jeden rekord. Největší množství jedné sezónní suroviny letos připadlo na jahody</w:t>
      </w:r>
      <w:r>
        <w:rPr>
          <w:rFonts w:ascii="Helvetica" w:hAnsi="Helvetica" w:cs="Helvetica"/>
        </w:rPr>
        <w:t>. B</w:t>
      </w:r>
      <w:r w:rsidRPr="00E72D49">
        <w:rPr>
          <w:rFonts w:ascii="Helvetica" w:hAnsi="Helvetica" w:cs="Helvetica"/>
        </w:rPr>
        <w:t>ěhem jejich české sezony od května do července jich IN CATERING zpracoval přibližně 400 kg.</w:t>
      </w:r>
    </w:p>
    <w:p w14:paraId="1673E080" w14:textId="77777777" w:rsidR="00E72D49" w:rsidRPr="00E72D49" w:rsidRDefault="00E72D49" w:rsidP="00E72D49">
      <w:pPr>
        <w:jc w:val="both"/>
        <w:rPr>
          <w:rFonts w:ascii="Helvetica" w:hAnsi="Helvetica" w:cs="Helvetica"/>
        </w:rPr>
      </w:pPr>
      <w:r w:rsidRPr="00E72D49">
        <w:rPr>
          <w:rFonts w:ascii="Helvetica" w:hAnsi="Helvetica" w:cs="Helvetica"/>
        </w:rPr>
        <w:t>Zavařování tak nemusí znamenat jen sklenice okurek nebo marmelády ve spíži. Pro moderní catering představuje další způsob, jak využít sezonní úrodu, pracovat s lokálními surovinami a přenést chuť léta i do menu firemních akcí.</w:t>
      </w:r>
    </w:p>
    <w:p w14:paraId="43AF68DC" w14:textId="77777777" w:rsidR="003A5BF9" w:rsidRDefault="003A5BF9" w:rsidP="003A5BF9">
      <w:pPr>
        <w:jc w:val="both"/>
        <w:rPr>
          <w:rFonts w:ascii="Helvetica" w:hAnsi="Helvetica" w:cs="Helvetica"/>
        </w:rPr>
      </w:pPr>
      <w:r w:rsidRPr="00E937A9">
        <w:rPr>
          <w:rFonts w:ascii="Helvetica" w:hAnsi="Helvetica" w:cs="Helvetica"/>
        </w:rPr>
        <w:t xml:space="preserve">IN CATERING je cateringová společnost s historií sahající do roku 1995, která má za sebou více než 15 000 úspěšně realizovaných společenských a firemních akcí. Její služby pokrývají široké spektrum událostí od velkých kongresů a konferencí, přes </w:t>
      </w:r>
      <w:proofErr w:type="spellStart"/>
      <w:r w:rsidRPr="00E937A9">
        <w:rPr>
          <w:rFonts w:ascii="Helvetica" w:hAnsi="Helvetica" w:cs="Helvetica"/>
        </w:rPr>
        <w:t>launch</w:t>
      </w:r>
      <w:proofErr w:type="spellEnd"/>
      <w:r w:rsidRPr="00E937A9">
        <w:rPr>
          <w:rFonts w:ascii="Helvetica" w:hAnsi="Helvetica" w:cs="Helvetica"/>
        </w:rPr>
        <w:t xml:space="preserve"> eventy a firemní večírky až po komorní akce, soukromé oslavy a svatby. V rámci eventů zajišťuje všechny typy občerstvení včetně galavečeří, rautů a </w:t>
      </w:r>
      <w:proofErr w:type="spellStart"/>
      <w:r w:rsidRPr="00E937A9">
        <w:rPr>
          <w:rFonts w:ascii="Helvetica" w:hAnsi="Helvetica" w:cs="Helvetica"/>
        </w:rPr>
        <w:t>coffee</w:t>
      </w:r>
      <w:proofErr w:type="spellEnd"/>
      <w:r w:rsidRPr="00E937A9">
        <w:rPr>
          <w:rFonts w:ascii="Helvetica" w:hAnsi="Helvetica" w:cs="Helvetica"/>
        </w:rPr>
        <w:t xml:space="preserve"> </w:t>
      </w:r>
      <w:proofErr w:type="spellStart"/>
      <w:r w:rsidRPr="00E937A9">
        <w:rPr>
          <w:rFonts w:ascii="Helvetica" w:hAnsi="Helvetica" w:cs="Helvetica"/>
        </w:rPr>
        <w:t>breaků</w:t>
      </w:r>
      <w:proofErr w:type="spellEnd"/>
      <w:r w:rsidRPr="00E937A9">
        <w:rPr>
          <w:rFonts w:ascii="Helvetica" w:hAnsi="Helvetica" w:cs="Helvetica"/>
        </w:rPr>
        <w:t xml:space="preserve">, čímž uspokojuje různorodé požadavky firemních i soukromých klientů. IN CATERING je součástí IN CATERING Group, pod kterou spadá i italská restaurace </w:t>
      </w:r>
      <w:proofErr w:type="spellStart"/>
      <w:r w:rsidRPr="00E937A9">
        <w:rPr>
          <w:rFonts w:ascii="Helvetica" w:hAnsi="Helvetica" w:cs="Helvetica"/>
        </w:rPr>
        <w:t>Ristorante</w:t>
      </w:r>
      <w:proofErr w:type="spellEnd"/>
      <w:r w:rsidRPr="00E937A9">
        <w:rPr>
          <w:rFonts w:ascii="Helvetica" w:hAnsi="Helvetica" w:cs="Helvetica"/>
        </w:rPr>
        <w:t xml:space="preserve"> </w:t>
      </w:r>
      <w:proofErr w:type="spellStart"/>
      <w:r w:rsidRPr="00E937A9">
        <w:rPr>
          <w:rFonts w:ascii="Helvetica" w:hAnsi="Helvetica" w:cs="Helvetica"/>
        </w:rPr>
        <w:t>Fabiano</w:t>
      </w:r>
      <w:proofErr w:type="spellEnd"/>
      <w:r w:rsidRPr="00E937A9">
        <w:rPr>
          <w:rFonts w:ascii="Helvetica" w:hAnsi="Helvetica" w:cs="Helvetica"/>
        </w:rPr>
        <w:t xml:space="preserve">, stylová pivnice Sou100 Žižkov, přátelská samoobslužná restaurace </w:t>
      </w:r>
      <w:proofErr w:type="spellStart"/>
      <w:r w:rsidRPr="00E937A9">
        <w:rPr>
          <w:rFonts w:ascii="Helvetica" w:hAnsi="Helvetica" w:cs="Helvetica"/>
        </w:rPr>
        <w:t>il</w:t>
      </w:r>
      <w:proofErr w:type="spellEnd"/>
      <w:r w:rsidRPr="00E937A9">
        <w:rPr>
          <w:rFonts w:ascii="Helvetica" w:hAnsi="Helvetica" w:cs="Helvetica"/>
        </w:rPr>
        <w:t xml:space="preserve"> Bistro a moderní jídelna Tácy na Pankráci.</w:t>
      </w:r>
    </w:p>
    <w:p w14:paraId="07FDB18A" w14:textId="77777777" w:rsidR="00D916D0" w:rsidRPr="003A5BF9" w:rsidRDefault="00D916D0" w:rsidP="00D916D0">
      <w:pPr>
        <w:jc w:val="both"/>
        <w:rPr>
          <w:rFonts w:ascii="Helvetica" w:hAnsi="Helvetica" w:cs="Helvetica"/>
        </w:rPr>
      </w:pPr>
    </w:p>
    <w:sectPr w:rsidR="00D916D0" w:rsidRPr="003A5BF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06A7" w14:textId="77777777" w:rsidR="009030B7" w:rsidRDefault="009030B7" w:rsidP="0011080E">
      <w:pPr>
        <w:spacing w:after="0" w:line="240" w:lineRule="auto"/>
      </w:pPr>
      <w:r>
        <w:separator/>
      </w:r>
    </w:p>
  </w:endnote>
  <w:endnote w:type="continuationSeparator" w:id="0">
    <w:p w14:paraId="653843B0" w14:textId="77777777" w:rsidR="009030B7" w:rsidRDefault="009030B7" w:rsidP="001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5D98" w14:textId="77777777" w:rsidR="009030B7" w:rsidRDefault="009030B7" w:rsidP="0011080E">
      <w:pPr>
        <w:spacing w:after="0" w:line="240" w:lineRule="auto"/>
      </w:pPr>
      <w:r>
        <w:separator/>
      </w:r>
    </w:p>
  </w:footnote>
  <w:footnote w:type="continuationSeparator" w:id="0">
    <w:p w14:paraId="204BD142" w14:textId="77777777" w:rsidR="009030B7" w:rsidRDefault="009030B7" w:rsidP="001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03F8" w14:textId="728FEC2E" w:rsidR="0011080E" w:rsidRDefault="0011080E">
    <w:pPr>
      <w:pStyle w:val="Zhlav"/>
    </w:pPr>
    <w:r w:rsidRPr="0011080E">
      <w:rPr>
        <w:noProof/>
      </w:rPr>
      <w:drawing>
        <wp:inline distT="0" distB="0" distL="0" distR="0" wp14:anchorId="166492D2" wp14:editId="7ECE2BF4">
          <wp:extent cx="1877295" cy="647700"/>
          <wp:effectExtent l="0" t="0" r="8890" b="0"/>
          <wp:docPr id="189897170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717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203" cy="650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8HWr6MaqthaaT" int2:id="unAsGM6p">
      <int2:state int2:value="Rejected" int2:type="AugLoop_Text_Critique"/>
    </int2:textHash>
    <int2:textHash int2:hashCode="2V6XljmKYIfT+2" int2:id="UgTRmxz9">
      <int2:state int2:value="Rejected" int2:type="AugLoop_Text_Critique"/>
    </int2:textHash>
    <int2:textHash int2:hashCode="qlfdmcDpH1oDbl" int2:id="4LprHchw">
      <int2:state int2:value="Rejected" int2:type="AugLoop_Text_Critique"/>
    </int2:textHash>
    <int2:textHash int2:hashCode="850hdkcpcrin8x" int2:id="3nZPKUBX">
      <int2:state int2:value="Rejected" int2:type="AugLoop_Text_Critique"/>
    </int2:textHash>
    <int2:textHash int2:hashCode="RCE/n01ZtVcxT6" int2:id="IZOamJri">
      <int2:state int2:value="Rejected" int2:type="AugLoop_Text_Critique"/>
    </int2:textHash>
    <int2:textHash int2:hashCode="P83LPQ5oXyiGwS" int2:id="2bmTAkxY">
      <int2:state int2:value="Rejected" int2:type="AugLoop_Text_Critique"/>
    </int2:textHash>
    <int2:textHash int2:hashCode="qoxBMwUJRV7lZ5" int2:id="cDAkTdI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D067E"/>
    <w:multiLevelType w:val="multilevel"/>
    <w:tmpl w:val="6564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2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C"/>
    <w:rsid w:val="000141D8"/>
    <w:rsid w:val="000474C7"/>
    <w:rsid w:val="00053061"/>
    <w:rsid w:val="00053AFE"/>
    <w:rsid w:val="00055520"/>
    <w:rsid w:val="000555EA"/>
    <w:rsid w:val="00066539"/>
    <w:rsid w:val="0007786F"/>
    <w:rsid w:val="00090F5A"/>
    <w:rsid w:val="000A1DEF"/>
    <w:rsid w:val="000A4C9E"/>
    <w:rsid w:val="000B1962"/>
    <w:rsid w:val="000C50A1"/>
    <w:rsid w:val="000C66B8"/>
    <w:rsid w:val="000E12AB"/>
    <w:rsid w:val="000E780A"/>
    <w:rsid w:val="0010482F"/>
    <w:rsid w:val="0011080E"/>
    <w:rsid w:val="0011690C"/>
    <w:rsid w:val="00122ACC"/>
    <w:rsid w:val="001245D2"/>
    <w:rsid w:val="00135F8A"/>
    <w:rsid w:val="00136CF1"/>
    <w:rsid w:val="00141C86"/>
    <w:rsid w:val="00183F97"/>
    <w:rsid w:val="001932F5"/>
    <w:rsid w:val="001A247B"/>
    <w:rsid w:val="001C698A"/>
    <w:rsid w:val="001D0DD0"/>
    <w:rsid w:val="001D175C"/>
    <w:rsid w:val="001E5F9A"/>
    <w:rsid w:val="001F17E1"/>
    <w:rsid w:val="00200BE8"/>
    <w:rsid w:val="00225FD9"/>
    <w:rsid w:val="00227825"/>
    <w:rsid w:val="002422B5"/>
    <w:rsid w:val="00243C77"/>
    <w:rsid w:val="00282408"/>
    <w:rsid w:val="00282E39"/>
    <w:rsid w:val="00291AE0"/>
    <w:rsid w:val="002A3E8D"/>
    <w:rsid w:val="002A5B60"/>
    <w:rsid w:val="002C2331"/>
    <w:rsid w:val="002C3396"/>
    <w:rsid w:val="002C6C7B"/>
    <w:rsid w:val="0030263B"/>
    <w:rsid w:val="00310A7E"/>
    <w:rsid w:val="00321D77"/>
    <w:rsid w:val="00332A74"/>
    <w:rsid w:val="0034630C"/>
    <w:rsid w:val="003A5BF9"/>
    <w:rsid w:val="003B136E"/>
    <w:rsid w:val="003D6942"/>
    <w:rsid w:val="003E234B"/>
    <w:rsid w:val="003F2021"/>
    <w:rsid w:val="004002F2"/>
    <w:rsid w:val="00406B09"/>
    <w:rsid w:val="0043114D"/>
    <w:rsid w:val="00435F3C"/>
    <w:rsid w:val="0044013D"/>
    <w:rsid w:val="00447A1A"/>
    <w:rsid w:val="00465FDC"/>
    <w:rsid w:val="00475E27"/>
    <w:rsid w:val="00485C29"/>
    <w:rsid w:val="004A632C"/>
    <w:rsid w:val="004B66C0"/>
    <w:rsid w:val="004C55DA"/>
    <w:rsid w:val="004E109A"/>
    <w:rsid w:val="004E6D54"/>
    <w:rsid w:val="004F0A3A"/>
    <w:rsid w:val="004F4A31"/>
    <w:rsid w:val="005124A6"/>
    <w:rsid w:val="00526DAD"/>
    <w:rsid w:val="00545485"/>
    <w:rsid w:val="00550500"/>
    <w:rsid w:val="005703EC"/>
    <w:rsid w:val="0058015C"/>
    <w:rsid w:val="005C164C"/>
    <w:rsid w:val="005C5380"/>
    <w:rsid w:val="005F0D63"/>
    <w:rsid w:val="005F4D53"/>
    <w:rsid w:val="005F6C48"/>
    <w:rsid w:val="00605CD7"/>
    <w:rsid w:val="006131E4"/>
    <w:rsid w:val="006246E2"/>
    <w:rsid w:val="0064387A"/>
    <w:rsid w:val="00647C35"/>
    <w:rsid w:val="00651179"/>
    <w:rsid w:val="0069359D"/>
    <w:rsid w:val="006B02D3"/>
    <w:rsid w:val="006B5895"/>
    <w:rsid w:val="006C1797"/>
    <w:rsid w:val="006D7A48"/>
    <w:rsid w:val="0072052C"/>
    <w:rsid w:val="00735473"/>
    <w:rsid w:val="00740E75"/>
    <w:rsid w:val="007470FD"/>
    <w:rsid w:val="007754D5"/>
    <w:rsid w:val="007B49BD"/>
    <w:rsid w:val="007E473A"/>
    <w:rsid w:val="00800F20"/>
    <w:rsid w:val="00810579"/>
    <w:rsid w:val="00810BDC"/>
    <w:rsid w:val="0082233A"/>
    <w:rsid w:val="008423EA"/>
    <w:rsid w:val="008434AF"/>
    <w:rsid w:val="00846ABD"/>
    <w:rsid w:val="008A2950"/>
    <w:rsid w:val="008D138D"/>
    <w:rsid w:val="008E2CC6"/>
    <w:rsid w:val="008E4ACB"/>
    <w:rsid w:val="008F6A1B"/>
    <w:rsid w:val="009030B7"/>
    <w:rsid w:val="0090321A"/>
    <w:rsid w:val="009067EB"/>
    <w:rsid w:val="00910865"/>
    <w:rsid w:val="00920178"/>
    <w:rsid w:val="00920DEF"/>
    <w:rsid w:val="009353F4"/>
    <w:rsid w:val="00940969"/>
    <w:rsid w:val="00940D71"/>
    <w:rsid w:val="00942467"/>
    <w:rsid w:val="009451D4"/>
    <w:rsid w:val="00970D1B"/>
    <w:rsid w:val="00984BB0"/>
    <w:rsid w:val="00990C93"/>
    <w:rsid w:val="009A1C54"/>
    <w:rsid w:val="009B4E2C"/>
    <w:rsid w:val="009D3B65"/>
    <w:rsid w:val="009D4746"/>
    <w:rsid w:val="009E048E"/>
    <w:rsid w:val="009E071E"/>
    <w:rsid w:val="009F3AC8"/>
    <w:rsid w:val="00A04978"/>
    <w:rsid w:val="00A0564A"/>
    <w:rsid w:val="00A26DF0"/>
    <w:rsid w:val="00A31459"/>
    <w:rsid w:val="00A40FFE"/>
    <w:rsid w:val="00A4465A"/>
    <w:rsid w:val="00A524EC"/>
    <w:rsid w:val="00A634EB"/>
    <w:rsid w:val="00A65CFB"/>
    <w:rsid w:val="00A7553F"/>
    <w:rsid w:val="00A83732"/>
    <w:rsid w:val="00A84855"/>
    <w:rsid w:val="00A944D7"/>
    <w:rsid w:val="00A96FB7"/>
    <w:rsid w:val="00AB755E"/>
    <w:rsid w:val="00AC1A18"/>
    <w:rsid w:val="00AD0BCD"/>
    <w:rsid w:val="00AE1B6F"/>
    <w:rsid w:val="00AF27B1"/>
    <w:rsid w:val="00AF4CEA"/>
    <w:rsid w:val="00AF504B"/>
    <w:rsid w:val="00B04339"/>
    <w:rsid w:val="00B07CFC"/>
    <w:rsid w:val="00B10883"/>
    <w:rsid w:val="00B250B8"/>
    <w:rsid w:val="00B4780E"/>
    <w:rsid w:val="00B503DB"/>
    <w:rsid w:val="00B7073E"/>
    <w:rsid w:val="00B70980"/>
    <w:rsid w:val="00B754F9"/>
    <w:rsid w:val="00B84A87"/>
    <w:rsid w:val="00BA3544"/>
    <w:rsid w:val="00BA5BE9"/>
    <w:rsid w:val="00BC5CE0"/>
    <w:rsid w:val="00BC6B2C"/>
    <w:rsid w:val="00BD118C"/>
    <w:rsid w:val="00BD4F90"/>
    <w:rsid w:val="00BD5AB8"/>
    <w:rsid w:val="00BE09F0"/>
    <w:rsid w:val="00BE2CF8"/>
    <w:rsid w:val="00BF30ED"/>
    <w:rsid w:val="00BF5319"/>
    <w:rsid w:val="00C0264E"/>
    <w:rsid w:val="00C041E1"/>
    <w:rsid w:val="00C22DDA"/>
    <w:rsid w:val="00C24FB3"/>
    <w:rsid w:val="00C311BE"/>
    <w:rsid w:val="00C5142E"/>
    <w:rsid w:val="00C538D6"/>
    <w:rsid w:val="00C66216"/>
    <w:rsid w:val="00CA6383"/>
    <w:rsid w:val="00CD17A5"/>
    <w:rsid w:val="00CD61FD"/>
    <w:rsid w:val="00CE782E"/>
    <w:rsid w:val="00CF3D2E"/>
    <w:rsid w:val="00CF60CF"/>
    <w:rsid w:val="00D06FF2"/>
    <w:rsid w:val="00D10054"/>
    <w:rsid w:val="00D30D3B"/>
    <w:rsid w:val="00D61421"/>
    <w:rsid w:val="00D7259C"/>
    <w:rsid w:val="00D916D0"/>
    <w:rsid w:val="00DB7770"/>
    <w:rsid w:val="00DC3CD7"/>
    <w:rsid w:val="00DE2084"/>
    <w:rsid w:val="00DF78CD"/>
    <w:rsid w:val="00E058DE"/>
    <w:rsid w:val="00E1087A"/>
    <w:rsid w:val="00E13811"/>
    <w:rsid w:val="00E209E6"/>
    <w:rsid w:val="00E210AB"/>
    <w:rsid w:val="00E62337"/>
    <w:rsid w:val="00E65D19"/>
    <w:rsid w:val="00E72D49"/>
    <w:rsid w:val="00E76E96"/>
    <w:rsid w:val="00E910E1"/>
    <w:rsid w:val="00E91788"/>
    <w:rsid w:val="00E937A9"/>
    <w:rsid w:val="00EA13A1"/>
    <w:rsid w:val="00EA1DCD"/>
    <w:rsid w:val="00F001AA"/>
    <w:rsid w:val="00F05D7B"/>
    <w:rsid w:val="00F10705"/>
    <w:rsid w:val="00F80026"/>
    <w:rsid w:val="00F85171"/>
    <w:rsid w:val="00F95207"/>
    <w:rsid w:val="00FA5B94"/>
    <w:rsid w:val="00FA6876"/>
    <w:rsid w:val="00FB280F"/>
    <w:rsid w:val="00FB35CA"/>
    <w:rsid w:val="00FD435D"/>
    <w:rsid w:val="00FD4FCE"/>
    <w:rsid w:val="00FE235D"/>
    <w:rsid w:val="00FF58F7"/>
    <w:rsid w:val="0205A59E"/>
    <w:rsid w:val="044EBB4B"/>
    <w:rsid w:val="04BA593D"/>
    <w:rsid w:val="06C5C302"/>
    <w:rsid w:val="06D092BE"/>
    <w:rsid w:val="08B6C350"/>
    <w:rsid w:val="0C270058"/>
    <w:rsid w:val="0C8A9D3C"/>
    <w:rsid w:val="0C943F05"/>
    <w:rsid w:val="0CA745DB"/>
    <w:rsid w:val="0D51DF25"/>
    <w:rsid w:val="0F526DC5"/>
    <w:rsid w:val="10CA4EA5"/>
    <w:rsid w:val="10ED5369"/>
    <w:rsid w:val="144D41CB"/>
    <w:rsid w:val="14FF1F8F"/>
    <w:rsid w:val="1587988B"/>
    <w:rsid w:val="1A8E483D"/>
    <w:rsid w:val="1AFE1B06"/>
    <w:rsid w:val="1B5F2F8D"/>
    <w:rsid w:val="1BEE72F7"/>
    <w:rsid w:val="1C6DA4C9"/>
    <w:rsid w:val="1E5E6E1C"/>
    <w:rsid w:val="1FB0C169"/>
    <w:rsid w:val="22374A07"/>
    <w:rsid w:val="2302CBB7"/>
    <w:rsid w:val="2515059B"/>
    <w:rsid w:val="262FBBED"/>
    <w:rsid w:val="29747439"/>
    <w:rsid w:val="299B4A9D"/>
    <w:rsid w:val="29C8F761"/>
    <w:rsid w:val="29D77FBF"/>
    <w:rsid w:val="2CDF4A1B"/>
    <w:rsid w:val="2DA96BC4"/>
    <w:rsid w:val="2F96D238"/>
    <w:rsid w:val="3005D02A"/>
    <w:rsid w:val="332D7C62"/>
    <w:rsid w:val="34FACF32"/>
    <w:rsid w:val="36161FAE"/>
    <w:rsid w:val="365163AA"/>
    <w:rsid w:val="366C668E"/>
    <w:rsid w:val="3730545E"/>
    <w:rsid w:val="37B1F00F"/>
    <w:rsid w:val="38F8C832"/>
    <w:rsid w:val="3BE31540"/>
    <w:rsid w:val="400F7B73"/>
    <w:rsid w:val="40B68663"/>
    <w:rsid w:val="4158A95A"/>
    <w:rsid w:val="41FF5F2D"/>
    <w:rsid w:val="42DBBC7E"/>
    <w:rsid w:val="4331CA71"/>
    <w:rsid w:val="435CD226"/>
    <w:rsid w:val="4564D57C"/>
    <w:rsid w:val="47510C69"/>
    <w:rsid w:val="47C2D155"/>
    <w:rsid w:val="4A8B7299"/>
    <w:rsid w:val="4B512B9C"/>
    <w:rsid w:val="4C1AAEB5"/>
    <w:rsid w:val="4C32614B"/>
    <w:rsid w:val="4C37BA5F"/>
    <w:rsid w:val="4C5D3A95"/>
    <w:rsid w:val="4CF9F00A"/>
    <w:rsid w:val="4D8E2A02"/>
    <w:rsid w:val="4E7C390A"/>
    <w:rsid w:val="4EA48CAE"/>
    <w:rsid w:val="4EBCF7B5"/>
    <w:rsid w:val="4F55861C"/>
    <w:rsid w:val="50E90450"/>
    <w:rsid w:val="521F5008"/>
    <w:rsid w:val="52959983"/>
    <w:rsid w:val="52B52CD6"/>
    <w:rsid w:val="52BEF550"/>
    <w:rsid w:val="5425A415"/>
    <w:rsid w:val="546EE9F1"/>
    <w:rsid w:val="55B09C64"/>
    <w:rsid w:val="56416E3D"/>
    <w:rsid w:val="58168647"/>
    <w:rsid w:val="5952F286"/>
    <w:rsid w:val="597CED04"/>
    <w:rsid w:val="59CEE4DD"/>
    <w:rsid w:val="5E979848"/>
    <w:rsid w:val="5EAA3063"/>
    <w:rsid w:val="5EF69D9B"/>
    <w:rsid w:val="60CD26F4"/>
    <w:rsid w:val="6AC236AA"/>
    <w:rsid w:val="6B035F63"/>
    <w:rsid w:val="6B4D8BE9"/>
    <w:rsid w:val="6B7E86B6"/>
    <w:rsid w:val="6CCCDEAA"/>
    <w:rsid w:val="6D4876BA"/>
    <w:rsid w:val="6E85960E"/>
    <w:rsid w:val="701A8772"/>
    <w:rsid w:val="70433FE9"/>
    <w:rsid w:val="7073D4D3"/>
    <w:rsid w:val="708974AD"/>
    <w:rsid w:val="75086B8D"/>
    <w:rsid w:val="78134FF7"/>
    <w:rsid w:val="7883E3A2"/>
    <w:rsid w:val="7959CEA1"/>
    <w:rsid w:val="79EA285C"/>
    <w:rsid w:val="7A84B20F"/>
    <w:rsid w:val="7BD2F113"/>
    <w:rsid w:val="7D05C33F"/>
    <w:rsid w:val="7DA9E59E"/>
    <w:rsid w:val="7E715EBD"/>
    <w:rsid w:val="7EBC10EB"/>
    <w:rsid w:val="7EDDFFAF"/>
    <w:rsid w:val="7FA7916B"/>
    <w:rsid w:val="7FC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F0C6"/>
  <w15:chartTrackingRefBased/>
  <w15:docId w15:val="{121671F6-ADED-4B67-9A57-DDE52489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05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463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46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4630C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80E"/>
  </w:style>
  <w:style w:type="paragraph" w:styleId="Zpat">
    <w:name w:val="footer"/>
    <w:basedOn w:val="Normln"/>
    <w:link w:val="Zpat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80E"/>
  </w:style>
  <w:style w:type="character" w:styleId="Odkaznakoment">
    <w:name w:val="annotation reference"/>
    <w:basedOn w:val="Standardnpsmoodstavce"/>
    <w:uiPriority w:val="99"/>
    <w:semiHidden/>
    <w:unhideWhenUsed/>
    <w:rsid w:val="001D0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0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0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0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0DD0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1C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05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6438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24524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20" ma:contentTypeDescription="Vytvoří nový dokument" ma:contentTypeScope="" ma:versionID="9d640230ee197e64ab936d6ba56d8055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bb3c1bce432cd240df51510d452fe197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891E63-74FC-4BEB-91CD-5A779621B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A763B-948E-4FD4-B6D5-BD177E8BD984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customXml/itemProps3.xml><?xml version="1.0" encoding="utf-8"?>
<ds:datastoreItem xmlns:ds="http://schemas.openxmlformats.org/officeDocument/2006/customXml" ds:itemID="{23014CCA-6E66-402A-B1E2-E789198B1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785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Junek</dc:creator>
  <cp:keywords/>
  <dc:description/>
  <cp:lastModifiedBy>Bára Wendlová | CrestCommunications a.s.</cp:lastModifiedBy>
  <cp:revision>3</cp:revision>
  <cp:lastPrinted>2024-07-30T10:19:00Z</cp:lastPrinted>
  <dcterms:created xsi:type="dcterms:W3CDTF">2026-08-21T08:54:00Z</dcterms:created>
  <dcterms:modified xsi:type="dcterms:W3CDTF">2026-08-26T08:43:00Z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/>
  </property>
</Properties>
</file>